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0C1" w:rsidRPr="00004D42" w:rsidRDefault="007650C1" w:rsidP="007650C1">
      <w:pPr>
        <w:pStyle w:val="2"/>
        <w:jc w:val="center"/>
        <w:rPr>
          <w:b/>
          <w:szCs w:val="28"/>
        </w:rPr>
      </w:pPr>
      <w:r w:rsidRPr="00004D42">
        <w:rPr>
          <w:b/>
          <w:szCs w:val="28"/>
        </w:rPr>
        <w:t>ЭКЗАМЕНАЦИОННЫЕ  ВОПРОСЫ</w:t>
      </w:r>
    </w:p>
    <w:p w:rsidR="007650C1" w:rsidRPr="00004D42" w:rsidRDefault="007650C1" w:rsidP="007650C1">
      <w:pPr>
        <w:pStyle w:val="2"/>
        <w:rPr>
          <w:szCs w:val="28"/>
        </w:rPr>
      </w:pPr>
    </w:p>
    <w:p w:rsidR="0004212F" w:rsidRPr="0004212F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 xml:space="preserve">Сущность и содержание таможенного дела. 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>История таможенного дела.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>Понятие, цели и задачи таможенной деятельности.</w:t>
      </w:r>
    </w:p>
    <w:p w:rsidR="0004212F" w:rsidRPr="0004212F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 xml:space="preserve">Таможенная политика как составная часть внутренней и внешней политики. 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>Виды таможенной политики.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>Основные направления таможенной политики Республики Казахстан на современном этапе.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>Таможенная территория и таможенная граница.</w:t>
      </w:r>
    </w:p>
    <w:p w:rsidR="0004212F" w:rsidRPr="0004212F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 xml:space="preserve">Понятие и особенности таможенного права. 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>Этапы развития таможенного права.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>Предмет таможенного права.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>Метод правового регулирования таможенного права.</w:t>
      </w:r>
    </w:p>
    <w:p w:rsidR="0004212F" w:rsidRPr="0004212F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 xml:space="preserve">Система таможенного права. Общая и Особенная части таможенного права. 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>Пути дальнейшего развития казахстанского таможенного права.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>Действие таможенного права во времени, в пространстве и по кругу лиц.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>Место таможенного права в системе права.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>Соотношение таможенного права с другими отраслями права.</w:t>
      </w:r>
    </w:p>
    <w:p w:rsidR="0004212F" w:rsidRPr="0004212F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426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 xml:space="preserve">Понятие таможенных правоотношений. 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426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 xml:space="preserve">Признаки и виды таможенных правоотношений. 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426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 xml:space="preserve">Основания возникновения, изменения и прекращения таможенных правоотношений. 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426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>Товары и транспортные средства как объекты таможенных правоотношений.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426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 xml:space="preserve">Понятие и виды субъектов таможенного права. 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426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 xml:space="preserve">Таможенные органы как субъекты таможенного права. 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426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 xml:space="preserve">Система таможенных органов. 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426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 xml:space="preserve">Задачи,  функции и место таможенной службы в системе государственных органов. 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426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 xml:space="preserve">Правовой статус государственных служащих таможенных органов. 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426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 xml:space="preserve">Порядок прохождения службы в таможенных органах.  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426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>Ответственность таможенных органов и их должностных лиц.</w:t>
      </w:r>
    </w:p>
    <w:p w:rsidR="007650C1" w:rsidRPr="0004212F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426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>Таможенный кодекс Таможенного Союза. Общая характер</w:t>
      </w:r>
      <w:r w:rsidR="0004212F">
        <w:rPr>
          <w:sz w:val="28"/>
          <w:szCs w:val="28"/>
        </w:rPr>
        <w:t>ис</w:t>
      </w:r>
      <w:r w:rsidRPr="00004D42">
        <w:rPr>
          <w:sz w:val="28"/>
          <w:szCs w:val="28"/>
        </w:rPr>
        <w:t>тика.</w:t>
      </w:r>
    </w:p>
    <w:p w:rsidR="0004212F" w:rsidRPr="00004D42" w:rsidRDefault="0004212F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426"/>
        </w:tabs>
        <w:ind w:left="0" w:hanging="426"/>
        <w:jc w:val="both"/>
        <w:rPr>
          <w:sz w:val="28"/>
          <w:szCs w:val="28"/>
        </w:rPr>
      </w:pPr>
      <w:r>
        <w:rPr>
          <w:sz w:val="28"/>
          <w:szCs w:val="28"/>
        </w:rPr>
        <w:t>Кодекс Республики Казахстан «О таможенном деле в РК». Общая характеристика.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426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>Юридические и физические лица как субъекты таможенного права.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426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 xml:space="preserve">Понятие источников таможенного права. 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426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 xml:space="preserve">Конституция Республики Казахстан как основной источник таможенного права. 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426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 xml:space="preserve">Законы, регламентирующие таможенные вопросы. 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426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>Международно-правовые договоры и соглашения в таможенной сфере с участием Казахстана.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 xml:space="preserve">Общая характеристика таможенной процедуры. Понятие таможенной процедуры (режима). 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>Классификация таможенных процедур.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lastRenderedPageBreak/>
        <w:t xml:space="preserve">Выпуск товаров для внутреннего потребления. Реимпорт товаров. </w:t>
      </w:r>
    </w:p>
    <w:p w:rsidR="0004212F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 xml:space="preserve">Транзит товаров. 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>Экспорт товаров. Реэкспорт товаров.</w:t>
      </w:r>
    </w:p>
    <w:p w:rsidR="0004212F" w:rsidRPr="0004212F" w:rsidRDefault="007650C1" w:rsidP="0004212F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 xml:space="preserve">Таможенный склад. </w:t>
      </w:r>
      <w:r w:rsidR="0004212F" w:rsidRPr="00004D42">
        <w:rPr>
          <w:sz w:val="28"/>
          <w:szCs w:val="28"/>
        </w:rPr>
        <w:t xml:space="preserve">Свободный склад. 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>Магазин беспошлинной торговли.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>Переработка товаров на таможенной территории. Переработка товаров для внутреннего потребления. Переработка товаров вне таможенной территории.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 xml:space="preserve">Временный ввоз товаров и транспортных средств. Временный вывоз товаров и транспортных средств. </w:t>
      </w:r>
    </w:p>
    <w:p w:rsidR="0004212F" w:rsidRPr="0004212F" w:rsidRDefault="007650C1" w:rsidP="0004212F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sz w:val="28"/>
          <w:szCs w:val="28"/>
        </w:rPr>
      </w:pPr>
      <w:r w:rsidRPr="0004212F">
        <w:rPr>
          <w:sz w:val="28"/>
          <w:szCs w:val="28"/>
        </w:rPr>
        <w:t xml:space="preserve">Свободная таможенная зона. </w:t>
      </w:r>
      <w:r w:rsidR="0004212F">
        <w:rPr>
          <w:sz w:val="28"/>
          <w:szCs w:val="28"/>
        </w:rPr>
        <w:t>Свободные экономические зоны на территории РК</w:t>
      </w:r>
    </w:p>
    <w:p w:rsidR="007650C1" w:rsidRPr="0004212F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sz w:val="28"/>
          <w:szCs w:val="28"/>
        </w:rPr>
      </w:pPr>
      <w:r w:rsidRPr="0004212F">
        <w:rPr>
          <w:sz w:val="28"/>
          <w:szCs w:val="28"/>
        </w:rPr>
        <w:t>Специальный таможенный режим.</w:t>
      </w:r>
    </w:p>
    <w:p w:rsidR="007650C1" w:rsidRPr="00E02DCD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color w:val="FF0000"/>
          <w:sz w:val="28"/>
          <w:szCs w:val="28"/>
        </w:rPr>
      </w:pPr>
      <w:r w:rsidRPr="00E02DCD">
        <w:rPr>
          <w:color w:val="FF0000"/>
          <w:sz w:val="28"/>
          <w:szCs w:val="28"/>
        </w:rPr>
        <w:t>Уничтожение товаров. Отказ от товара в пользу государства.</w:t>
      </w:r>
    </w:p>
    <w:p w:rsidR="007650C1" w:rsidRPr="00004D42" w:rsidRDefault="007650C1" w:rsidP="007650C1">
      <w:pPr>
        <w:pStyle w:val="3"/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b w:val="0"/>
          <w:szCs w:val="28"/>
        </w:rPr>
      </w:pPr>
      <w:r w:rsidRPr="00004D42">
        <w:rPr>
          <w:b w:val="0"/>
          <w:szCs w:val="28"/>
        </w:rPr>
        <w:t xml:space="preserve">Понятие и виды таможенных платежей. </w:t>
      </w:r>
    </w:p>
    <w:p w:rsidR="007650C1" w:rsidRPr="00004D42" w:rsidRDefault="007650C1" w:rsidP="007650C1">
      <w:pPr>
        <w:pStyle w:val="3"/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b w:val="0"/>
          <w:szCs w:val="28"/>
        </w:rPr>
      </w:pPr>
      <w:r w:rsidRPr="00004D42">
        <w:rPr>
          <w:b w:val="0"/>
          <w:szCs w:val="28"/>
        </w:rPr>
        <w:t>Таможенные пошлины. Сроки, порядок исчисления и уплаты.</w:t>
      </w:r>
    </w:p>
    <w:p w:rsidR="007650C1" w:rsidRPr="00004D42" w:rsidRDefault="007650C1" w:rsidP="007650C1">
      <w:pPr>
        <w:pStyle w:val="3"/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b w:val="0"/>
          <w:szCs w:val="28"/>
        </w:rPr>
      </w:pPr>
      <w:r w:rsidRPr="00004D42">
        <w:rPr>
          <w:b w:val="0"/>
          <w:szCs w:val="28"/>
        </w:rPr>
        <w:t>Таможенные сборы. Сроки, порядок исчисления и уплаты.</w:t>
      </w:r>
    </w:p>
    <w:p w:rsidR="007650C1" w:rsidRPr="00004D42" w:rsidRDefault="007650C1" w:rsidP="007650C1">
      <w:pPr>
        <w:pStyle w:val="3"/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b w:val="0"/>
          <w:szCs w:val="28"/>
        </w:rPr>
      </w:pPr>
      <w:r w:rsidRPr="00004D42">
        <w:rPr>
          <w:b w:val="0"/>
          <w:szCs w:val="28"/>
        </w:rPr>
        <w:t>Сборы. Плата за предварительное решение. Сроки, порядок исчисления и уплаты.</w:t>
      </w:r>
      <w:bookmarkStart w:id="0" w:name="_GoBack"/>
      <w:bookmarkEnd w:id="0"/>
    </w:p>
    <w:p w:rsidR="007650C1" w:rsidRPr="00004D42" w:rsidRDefault="007650C1" w:rsidP="007650C1">
      <w:pPr>
        <w:pStyle w:val="3"/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b w:val="0"/>
          <w:szCs w:val="28"/>
        </w:rPr>
      </w:pPr>
      <w:r w:rsidRPr="00004D42">
        <w:rPr>
          <w:b w:val="0"/>
          <w:szCs w:val="28"/>
        </w:rPr>
        <w:t>Виды ставок таможенных платежей.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 xml:space="preserve">Определение таможенной стоимости товаров. 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 xml:space="preserve">Определение таможенной стоимости вывозимых товаров. 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 xml:space="preserve">Определение таможенной стоимости ввозимых товаров. 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 xml:space="preserve">Методы определения таможенной стоимости. 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 xml:space="preserve">Исчисление и уплата таможенных платежей и налогов. 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 xml:space="preserve">Сроки и порядок уплаты таможенных пошлин. Изменение сроков уплаты таможенных пошлин. 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 xml:space="preserve">Возврат излишне уплаченных сумм таможенных платежей и налогов. 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sz w:val="28"/>
          <w:szCs w:val="28"/>
        </w:rPr>
      </w:pPr>
      <w:proofErr w:type="gramStart"/>
      <w:r w:rsidRPr="00004D42">
        <w:rPr>
          <w:sz w:val="28"/>
          <w:szCs w:val="28"/>
        </w:rPr>
        <w:t>Контроль за</w:t>
      </w:r>
      <w:proofErr w:type="gramEnd"/>
      <w:r w:rsidRPr="00004D42">
        <w:rPr>
          <w:sz w:val="28"/>
          <w:szCs w:val="28"/>
        </w:rPr>
        <w:t xml:space="preserve"> уплатой таможенных платежей и налогов. 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>Льготы по таможенным платежам. Тарифные преференции.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426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 xml:space="preserve">Определение страны происхождения товаров. 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426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 xml:space="preserve">Порядок осуществления предварительных операций в пункте пропуска через таможенную границу. </w:t>
      </w:r>
    </w:p>
    <w:p w:rsidR="007650C1" w:rsidRPr="00004D42" w:rsidRDefault="007650C1" w:rsidP="007650C1">
      <w:pPr>
        <w:pStyle w:val="2"/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426"/>
        </w:tabs>
        <w:ind w:left="0" w:hanging="426"/>
        <w:rPr>
          <w:szCs w:val="28"/>
        </w:rPr>
      </w:pPr>
      <w:r w:rsidRPr="00004D42">
        <w:rPr>
          <w:szCs w:val="28"/>
        </w:rPr>
        <w:t xml:space="preserve">Понятие таможенного перевозчика и его роль в осуществлении таможенной деятельности. </w:t>
      </w:r>
    </w:p>
    <w:p w:rsidR="007650C1" w:rsidRPr="00004D42" w:rsidRDefault="007650C1" w:rsidP="007650C1">
      <w:pPr>
        <w:pStyle w:val="2"/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426"/>
        </w:tabs>
        <w:ind w:left="0" w:hanging="426"/>
        <w:rPr>
          <w:szCs w:val="28"/>
        </w:rPr>
      </w:pPr>
      <w:r w:rsidRPr="00004D42">
        <w:rPr>
          <w:szCs w:val="28"/>
        </w:rPr>
        <w:t>Требования к деятельности таможенного перевозчика. Обязанности таможенного перевозчика.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426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 xml:space="preserve">Понятие и особенности временного хранения в сфере таможенной деятельности. 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426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>Места временного хранения. Требования, предъявляемые к местам временного хранения. Сроки временного хранения.</w:t>
      </w:r>
    </w:p>
    <w:p w:rsidR="007650C1" w:rsidRPr="00004D42" w:rsidRDefault="007650C1" w:rsidP="007650C1">
      <w:pPr>
        <w:pStyle w:val="2"/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426"/>
        </w:tabs>
        <w:ind w:left="0" w:hanging="426"/>
        <w:rPr>
          <w:szCs w:val="28"/>
        </w:rPr>
      </w:pPr>
      <w:r w:rsidRPr="00004D42">
        <w:rPr>
          <w:szCs w:val="28"/>
        </w:rPr>
        <w:t xml:space="preserve">Таможенное оформление. Порядок производства таможенного оформления. </w:t>
      </w:r>
    </w:p>
    <w:p w:rsidR="007650C1" w:rsidRPr="00004D42" w:rsidRDefault="007650C1" w:rsidP="007650C1">
      <w:pPr>
        <w:pStyle w:val="2"/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426"/>
        </w:tabs>
        <w:ind w:left="0" w:hanging="426"/>
        <w:rPr>
          <w:szCs w:val="28"/>
        </w:rPr>
      </w:pPr>
      <w:r w:rsidRPr="00004D42">
        <w:rPr>
          <w:szCs w:val="28"/>
        </w:rPr>
        <w:t xml:space="preserve">Особенности таможенного оформления отдельных видов товаров. </w:t>
      </w:r>
    </w:p>
    <w:p w:rsidR="007650C1" w:rsidRPr="00004D42" w:rsidRDefault="007650C1" w:rsidP="007650C1">
      <w:pPr>
        <w:pStyle w:val="2"/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426"/>
        </w:tabs>
        <w:ind w:left="0" w:hanging="426"/>
        <w:rPr>
          <w:szCs w:val="28"/>
        </w:rPr>
      </w:pPr>
      <w:r w:rsidRPr="00004D42">
        <w:rPr>
          <w:szCs w:val="28"/>
        </w:rPr>
        <w:t xml:space="preserve">Декларирование товаров и транспортных средств. Товары, подлежащие декларированию. </w:t>
      </w:r>
    </w:p>
    <w:p w:rsidR="007650C1" w:rsidRPr="00004D42" w:rsidRDefault="007650C1" w:rsidP="007650C1">
      <w:pPr>
        <w:pStyle w:val="2"/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426"/>
        </w:tabs>
        <w:ind w:left="0" w:hanging="426"/>
        <w:rPr>
          <w:szCs w:val="28"/>
        </w:rPr>
      </w:pPr>
      <w:r w:rsidRPr="00004D42">
        <w:rPr>
          <w:szCs w:val="28"/>
        </w:rPr>
        <w:t xml:space="preserve">Декларант, его права и обязанности. </w:t>
      </w:r>
    </w:p>
    <w:p w:rsidR="007650C1" w:rsidRPr="00004D42" w:rsidRDefault="007650C1" w:rsidP="007650C1">
      <w:pPr>
        <w:pStyle w:val="2"/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426"/>
        </w:tabs>
        <w:ind w:left="0" w:hanging="426"/>
        <w:rPr>
          <w:szCs w:val="28"/>
        </w:rPr>
      </w:pPr>
      <w:r w:rsidRPr="00004D42">
        <w:rPr>
          <w:szCs w:val="28"/>
        </w:rPr>
        <w:lastRenderedPageBreak/>
        <w:t>Таможенная декларация. Виды таможенной декларации.</w:t>
      </w:r>
    </w:p>
    <w:p w:rsidR="007650C1" w:rsidRPr="00004D42" w:rsidRDefault="007650C1" w:rsidP="007650C1">
      <w:pPr>
        <w:pStyle w:val="2"/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426"/>
        </w:tabs>
        <w:ind w:left="0" w:hanging="426"/>
        <w:rPr>
          <w:szCs w:val="28"/>
        </w:rPr>
      </w:pPr>
      <w:r w:rsidRPr="00004D42">
        <w:rPr>
          <w:szCs w:val="28"/>
        </w:rPr>
        <w:t xml:space="preserve">Понятие таможенного представителя, его права и обязанности. Реестр таможенных представителей. </w:t>
      </w:r>
    </w:p>
    <w:p w:rsidR="007650C1" w:rsidRPr="00004D42" w:rsidRDefault="007650C1" w:rsidP="007650C1">
      <w:pPr>
        <w:pStyle w:val="2"/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426"/>
        </w:tabs>
        <w:ind w:left="0" w:hanging="426"/>
        <w:rPr>
          <w:szCs w:val="28"/>
        </w:rPr>
      </w:pPr>
      <w:r w:rsidRPr="00004D42">
        <w:rPr>
          <w:szCs w:val="28"/>
        </w:rPr>
        <w:t>Специалист по таможенному оформлению.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 xml:space="preserve">Понятие таможенного контроля. Зоны таможенного контроля. </w:t>
      </w:r>
    </w:p>
    <w:p w:rsidR="0004212F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 xml:space="preserve">Виды </w:t>
      </w:r>
      <w:r w:rsidR="0004212F">
        <w:rPr>
          <w:sz w:val="28"/>
          <w:szCs w:val="28"/>
        </w:rPr>
        <w:t>таможенного контроля</w:t>
      </w:r>
      <w:r w:rsidRPr="00004D42">
        <w:rPr>
          <w:sz w:val="28"/>
          <w:szCs w:val="28"/>
        </w:rPr>
        <w:t xml:space="preserve"> </w:t>
      </w:r>
    </w:p>
    <w:p w:rsidR="007650C1" w:rsidRPr="00004D42" w:rsidRDefault="0004212F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</w:t>
      </w:r>
      <w:r w:rsidR="007650C1" w:rsidRPr="00004D42">
        <w:rPr>
          <w:sz w:val="28"/>
          <w:szCs w:val="28"/>
        </w:rPr>
        <w:t xml:space="preserve">таможенного контроля. 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 xml:space="preserve">Порядок проведения таможенного контроля. </w:t>
      </w:r>
    </w:p>
    <w:p w:rsidR="0004212F" w:rsidRDefault="0004212F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sz w:val="28"/>
          <w:szCs w:val="28"/>
        </w:rPr>
      </w:pPr>
      <w:r>
        <w:rPr>
          <w:sz w:val="28"/>
          <w:szCs w:val="28"/>
        </w:rPr>
        <w:t>Понятие и порядок производства таможенной</w:t>
      </w:r>
      <w:r w:rsidR="007650C1" w:rsidRPr="00004D42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ы</w:t>
      </w:r>
      <w:r w:rsidR="007650C1" w:rsidRPr="00004D42">
        <w:rPr>
          <w:sz w:val="28"/>
          <w:szCs w:val="28"/>
        </w:rPr>
        <w:t xml:space="preserve">. 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 xml:space="preserve">Права и обязанности эксперта. 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>Заключение эксперта. Дополнительная и повторная таможенная экспертиза.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 xml:space="preserve">Функции таможенных органов в сфере валютного контроля. 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 xml:space="preserve">Таможенные органы как органы экспортного контроля. 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>Административная ответственность за правонарушения в сфере таможенного дела.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>Уголовная ответственность за преступления в сфере таможенного дела.</w:t>
      </w:r>
    </w:p>
    <w:p w:rsidR="007650C1" w:rsidRPr="00004D42" w:rsidRDefault="007650C1" w:rsidP="007650C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hanging="426"/>
        <w:jc w:val="both"/>
        <w:rPr>
          <w:sz w:val="28"/>
          <w:szCs w:val="28"/>
        </w:rPr>
      </w:pPr>
      <w:r w:rsidRPr="00004D42">
        <w:rPr>
          <w:sz w:val="28"/>
          <w:szCs w:val="28"/>
        </w:rPr>
        <w:t>Ответственность должностных лиц таможенных органов за нарушение таможенного законодательства.</w:t>
      </w:r>
    </w:p>
    <w:p w:rsidR="007650C1" w:rsidRPr="00004D42" w:rsidRDefault="007650C1" w:rsidP="007650C1">
      <w:pPr>
        <w:pStyle w:val="31"/>
        <w:numPr>
          <w:ilvl w:val="0"/>
          <w:numId w:val="1"/>
        </w:numPr>
        <w:tabs>
          <w:tab w:val="clear" w:pos="720"/>
          <w:tab w:val="clear" w:pos="2268"/>
          <w:tab w:val="num" w:pos="0"/>
          <w:tab w:val="num" w:pos="360"/>
        </w:tabs>
        <w:spacing w:line="240" w:lineRule="auto"/>
        <w:ind w:left="0" w:hanging="426"/>
        <w:jc w:val="both"/>
        <w:rPr>
          <w:rFonts w:ascii="Times New Roman" w:hAnsi="Times New Roman"/>
          <w:b w:val="0"/>
          <w:szCs w:val="28"/>
        </w:rPr>
      </w:pPr>
      <w:r w:rsidRPr="00004D42">
        <w:rPr>
          <w:rFonts w:ascii="Times New Roman" w:hAnsi="Times New Roman"/>
          <w:b w:val="0"/>
          <w:szCs w:val="28"/>
        </w:rPr>
        <w:t>Международно-правовое регулирование таможенных отношений государств в мировом сообществе.</w:t>
      </w:r>
    </w:p>
    <w:p w:rsidR="007650C1" w:rsidRPr="00004D42" w:rsidRDefault="007650C1" w:rsidP="007650C1">
      <w:pPr>
        <w:pStyle w:val="31"/>
        <w:numPr>
          <w:ilvl w:val="0"/>
          <w:numId w:val="1"/>
        </w:numPr>
        <w:tabs>
          <w:tab w:val="clear" w:pos="720"/>
          <w:tab w:val="clear" w:pos="2268"/>
          <w:tab w:val="num" w:pos="0"/>
          <w:tab w:val="num" w:pos="360"/>
        </w:tabs>
        <w:spacing w:line="240" w:lineRule="auto"/>
        <w:ind w:left="0" w:hanging="426"/>
        <w:jc w:val="both"/>
        <w:rPr>
          <w:rFonts w:ascii="Times New Roman" w:hAnsi="Times New Roman"/>
          <w:b w:val="0"/>
          <w:szCs w:val="28"/>
        </w:rPr>
      </w:pPr>
      <w:r w:rsidRPr="00004D42">
        <w:rPr>
          <w:rFonts w:ascii="Times New Roman" w:hAnsi="Times New Roman"/>
          <w:b w:val="0"/>
          <w:szCs w:val="28"/>
        </w:rPr>
        <w:t>Тенденция осуществления таможенной политики в современной всеобщей системе государств.</w:t>
      </w:r>
    </w:p>
    <w:p w:rsidR="007650C1" w:rsidRPr="00004D42" w:rsidRDefault="007650C1" w:rsidP="007650C1">
      <w:pPr>
        <w:pStyle w:val="31"/>
        <w:numPr>
          <w:ilvl w:val="0"/>
          <w:numId w:val="1"/>
        </w:numPr>
        <w:tabs>
          <w:tab w:val="clear" w:pos="720"/>
          <w:tab w:val="clear" w:pos="2268"/>
          <w:tab w:val="num" w:pos="0"/>
          <w:tab w:val="num" w:pos="360"/>
        </w:tabs>
        <w:spacing w:line="240" w:lineRule="auto"/>
        <w:ind w:left="0" w:hanging="426"/>
        <w:jc w:val="both"/>
        <w:rPr>
          <w:rFonts w:ascii="Times New Roman" w:hAnsi="Times New Roman"/>
          <w:b w:val="0"/>
          <w:szCs w:val="28"/>
        </w:rPr>
      </w:pPr>
      <w:r w:rsidRPr="00004D42">
        <w:rPr>
          <w:rFonts w:ascii="Times New Roman" w:hAnsi="Times New Roman"/>
          <w:b w:val="0"/>
          <w:szCs w:val="28"/>
        </w:rPr>
        <w:t>Универсальные многосторонние договоры по координации деятельности и сотрудничества государств в области таможенных отношений.</w:t>
      </w:r>
    </w:p>
    <w:p w:rsidR="007650C1" w:rsidRPr="00004D42" w:rsidRDefault="007650C1" w:rsidP="007650C1">
      <w:pPr>
        <w:pStyle w:val="31"/>
        <w:numPr>
          <w:ilvl w:val="0"/>
          <w:numId w:val="1"/>
        </w:numPr>
        <w:tabs>
          <w:tab w:val="clear" w:pos="720"/>
          <w:tab w:val="clear" w:pos="2268"/>
          <w:tab w:val="num" w:pos="0"/>
          <w:tab w:val="num" w:pos="360"/>
        </w:tabs>
        <w:spacing w:line="240" w:lineRule="auto"/>
        <w:ind w:left="0" w:hanging="426"/>
        <w:jc w:val="both"/>
        <w:rPr>
          <w:rFonts w:ascii="Times New Roman" w:hAnsi="Times New Roman"/>
          <w:b w:val="0"/>
          <w:szCs w:val="28"/>
        </w:rPr>
      </w:pPr>
      <w:r w:rsidRPr="00004D42">
        <w:rPr>
          <w:rFonts w:ascii="Times New Roman" w:hAnsi="Times New Roman"/>
          <w:b w:val="0"/>
          <w:szCs w:val="28"/>
        </w:rPr>
        <w:t xml:space="preserve">Таможенное регулирование в рамках </w:t>
      </w:r>
      <w:proofErr w:type="spellStart"/>
      <w:r w:rsidRPr="00004D42">
        <w:rPr>
          <w:rFonts w:ascii="Times New Roman" w:hAnsi="Times New Roman"/>
          <w:b w:val="0"/>
          <w:szCs w:val="28"/>
        </w:rPr>
        <w:t>ЕврАзЭС</w:t>
      </w:r>
      <w:proofErr w:type="spellEnd"/>
      <w:r w:rsidRPr="00004D42">
        <w:rPr>
          <w:rFonts w:ascii="Times New Roman" w:hAnsi="Times New Roman"/>
          <w:b w:val="0"/>
          <w:szCs w:val="28"/>
        </w:rPr>
        <w:t>.</w:t>
      </w:r>
    </w:p>
    <w:p w:rsidR="007650C1" w:rsidRPr="00004D42" w:rsidRDefault="007650C1" w:rsidP="007650C1">
      <w:pPr>
        <w:pStyle w:val="31"/>
        <w:numPr>
          <w:ilvl w:val="0"/>
          <w:numId w:val="1"/>
        </w:numPr>
        <w:tabs>
          <w:tab w:val="clear" w:pos="720"/>
          <w:tab w:val="clear" w:pos="2268"/>
          <w:tab w:val="num" w:pos="0"/>
          <w:tab w:val="num" w:pos="360"/>
        </w:tabs>
        <w:spacing w:line="240" w:lineRule="auto"/>
        <w:ind w:left="0" w:hanging="426"/>
        <w:jc w:val="both"/>
        <w:rPr>
          <w:rFonts w:ascii="Times New Roman" w:hAnsi="Times New Roman"/>
          <w:b w:val="0"/>
          <w:szCs w:val="28"/>
        </w:rPr>
      </w:pPr>
      <w:r w:rsidRPr="00004D42">
        <w:rPr>
          <w:rFonts w:ascii="Times New Roman" w:hAnsi="Times New Roman"/>
          <w:b w:val="0"/>
          <w:szCs w:val="28"/>
        </w:rPr>
        <w:t>Участие Казахстана в международных таможенных организациях.</w:t>
      </w:r>
    </w:p>
    <w:p w:rsidR="007650C1" w:rsidRPr="00004D42" w:rsidRDefault="007650C1" w:rsidP="007650C1">
      <w:pPr>
        <w:pStyle w:val="a3"/>
        <w:ind w:left="0" w:right="0"/>
        <w:rPr>
          <w:sz w:val="28"/>
          <w:szCs w:val="28"/>
        </w:rPr>
      </w:pPr>
    </w:p>
    <w:p w:rsidR="007650C1" w:rsidRPr="00004D42" w:rsidRDefault="007650C1" w:rsidP="007650C1">
      <w:pPr>
        <w:pStyle w:val="a3"/>
        <w:ind w:left="0" w:right="0"/>
        <w:rPr>
          <w:sz w:val="28"/>
          <w:szCs w:val="28"/>
        </w:rPr>
      </w:pPr>
    </w:p>
    <w:p w:rsidR="008C5B68" w:rsidRDefault="008C5B68"/>
    <w:sectPr w:rsidR="008C5B68" w:rsidSect="008C5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4E28"/>
    <w:multiLevelType w:val="hybridMultilevel"/>
    <w:tmpl w:val="2CE26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50C1"/>
    <w:rsid w:val="0004212F"/>
    <w:rsid w:val="00147199"/>
    <w:rsid w:val="007650C1"/>
    <w:rsid w:val="008C5B68"/>
    <w:rsid w:val="00BF7064"/>
    <w:rsid w:val="00E0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50C1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650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7650C1"/>
    <w:pPr>
      <w:tabs>
        <w:tab w:val="left" w:pos="2268"/>
        <w:tab w:val="num" w:pos="2520"/>
      </w:tabs>
      <w:spacing w:line="360" w:lineRule="auto"/>
      <w:jc w:val="center"/>
    </w:pPr>
    <w:rPr>
      <w:rFonts w:ascii="Times/Kazakh" w:hAnsi="Times/Kazakh"/>
      <w:b/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7650C1"/>
    <w:rPr>
      <w:rFonts w:ascii="Times/Kazakh" w:eastAsia="Times New Roman" w:hAnsi="Times/Kazakh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rsid w:val="007650C1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7650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650C1"/>
    <w:pPr>
      <w:tabs>
        <w:tab w:val="left" w:pos="567"/>
      </w:tabs>
      <w:ind w:left="360" w:right="-8"/>
      <w:jc w:val="center"/>
    </w:pPr>
    <w:rPr>
      <w:b/>
      <w:bCs/>
      <w:sz w:val="24"/>
    </w:rPr>
  </w:style>
  <w:style w:type="character" w:customStyle="1" w:styleId="a4">
    <w:name w:val="Название Знак"/>
    <w:basedOn w:val="a0"/>
    <w:link w:val="a3"/>
    <w:rsid w:val="007650C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4</cp:revision>
  <dcterms:created xsi:type="dcterms:W3CDTF">2012-01-10T07:03:00Z</dcterms:created>
  <dcterms:modified xsi:type="dcterms:W3CDTF">2014-11-09T14:59:00Z</dcterms:modified>
</cp:coreProperties>
</file>